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268"/>
        <w:gridCol w:w="127"/>
        <w:gridCol w:w="2393"/>
        <w:gridCol w:w="2396"/>
        <w:gridCol w:w="2393"/>
      </w:tblGrid>
      <w:tr w:rsidR="001947AE" w:rsidTr="00357911">
        <w:trPr>
          <w:trHeight w:val="321"/>
          <w:jc w:val="center"/>
        </w:trPr>
        <w:tc>
          <w:tcPr>
            <w:tcW w:w="9577" w:type="dxa"/>
            <w:gridSpan w:val="5"/>
            <w:shd w:val="clear" w:color="auto" w:fill="CCCCCC"/>
          </w:tcPr>
          <w:p w:rsidR="001947AE" w:rsidRDefault="001947AE" w:rsidP="00357911">
            <w:pPr>
              <w:pStyle w:val="TableParagraph"/>
              <w:spacing w:line="302" w:lineRule="exact"/>
              <w:ind w:left="3492" w:right="3482"/>
              <w:jc w:val="center"/>
              <w:rPr>
                <w:i/>
                <w:sz w:val="28"/>
              </w:rPr>
            </w:pPr>
            <w:r>
              <w:rPr>
                <w:i/>
                <w:sz w:val="28"/>
              </w:rPr>
              <w:t>About Peace Bonds:</w:t>
            </w:r>
          </w:p>
        </w:tc>
      </w:tr>
      <w:tr w:rsidR="001947AE" w:rsidTr="00357911">
        <w:trPr>
          <w:trHeight w:val="1655"/>
          <w:jc w:val="center"/>
        </w:trPr>
        <w:tc>
          <w:tcPr>
            <w:tcW w:w="2268" w:type="dxa"/>
          </w:tcPr>
          <w:p w:rsidR="001947AE" w:rsidRDefault="001947AE" w:rsidP="00357911">
            <w:pPr>
              <w:pStyle w:val="TableParagraph"/>
              <w:rPr>
                <w:rFonts w:ascii="Times New Roman"/>
                <w:sz w:val="26"/>
              </w:rPr>
            </w:pPr>
          </w:p>
          <w:p w:rsidR="001947AE" w:rsidRDefault="001947AE" w:rsidP="00357911">
            <w:pPr>
              <w:pStyle w:val="TableParagraph"/>
              <w:spacing w:before="9"/>
              <w:rPr>
                <w:rFonts w:ascii="Times New Roman"/>
                <w:sz w:val="20"/>
              </w:rPr>
            </w:pPr>
          </w:p>
          <w:p w:rsidR="001947AE" w:rsidRDefault="001947AE" w:rsidP="00357911">
            <w:pPr>
              <w:pStyle w:val="TableParagraph"/>
              <w:ind w:left="787" w:right="231" w:hanging="528"/>
              <w:rPr>
                <w:sz w:val="24"/>
              </w:rPr>
            </w:pPr>
            <w:r>
              <w:rPr>
                <w:sz w:val="24"/>
              </w:rPr>
              <w:t xml:space="preserve">What is a </w:t>
            </w:r>
            <w:r>
              <w:rPr>
                <w:sz w:val="24"/>
                <w:u w:val="single"/>
              </w:rPr>
              <w:t>Peace</w:t>
            </w:r>
            <w:r>
              <w:rPr>
                <w:sz w:val="24"/>
              </w:rPr>
              <w:t xml:space="preserve"> </w:t>
            </w:r>
            <w:r>
              <w:rPr>
                <w:sz w:val="24"/>
                <w:u w:val="single"/>
              </w:rPr>
              <w:t>Bond</w:t>
            </w:r>
            <w:r>
              <w:rPr>
                <w:sz w:val="24"/>
              </w:rPr>
              <w:t>?</w:t>
            </w:r>
          </w:p>
        </w:tc>
        <w:tc>
          <w:tcPr>
            <w:tcW w:w="7309" w:type="dxa"/>
            <w:gridSpan w:val="4"/>
          </w:tcPr>
          <w:p w:rsidR="001947AE" w:rsidRDefault="001947AE" w:rsidP="00357911">
            <w:pPr>
              <w:pStyle w:val="TableParagraph"/>
              <w:ind w:left="108" w:right="247"/>
              <w:rPr>
                <w:sz w:val="24"/>
              </w:rPr>
            </w:pPr>
            <w:r>
              <w:rPr>
                <w:sz w:val="24"/>
              </w:rPr>
              <w:t xml:space="preserve">A peace bond is a court order designed to keep the peace by protecting </w:t>
            </w:r>
            <w:proofErr w:type="spellStart"/>
            <w:r>
              <w:rPr>
                <w:sz w:val="24"/>
              </w:rPr>
              <w:t>some one</w:t>
            </w:r>
            <w:proofErr w:type="spellEnd"/>
            <w:r>
              <w:rPr>
                <w:sz w:val="24"/>
              </w:rPr>
              <w:t xml:space="preserve"> who has been threatened, but not harmed. When a judge issues the Peace Bond he is ordering the person who made the threats to deposit money with the court. If the</w:t>
            </w:r>
          </w:p>
          <w:p w:rsidR="001947AE" w:rsidRDefault="001947AE" w:rsidP="00357911">
            <w:pPr>
              <w:pStyle w:val="TableParagraph"/>
              <w:spacing w:line="270" w:lineRule="atLeast"/>
              <w:ind w:left="108" w:right="247"/>
              <w:rPr>
                <w:sz w:val="24"/>
              </w:rPr>
            </w:pPr>
            <w:proofErr w:type="gramStart"/>
            <w:r>
              <w:rPr>
                <w:sz w:val="24"/>
              </w:rPr>
              <w:t>person</w:t>
            </w:r>
            <w:proofErr w:type="gramEnd"/>
            <w:r>
              <w:rPr>
                <w:sz w:val="24"/>
              </w:rPr>
              <w:t xml:space="preserve"> who made the threats commits the threatened criminal action then the deposited money will be given to the state.</w:t>
            </w:r>
          </w:p>
        </w:tc>
      </w:tr>
      <w:tr w:rsidR="001947AE" w:rsidTr="00357911">
        <w:trPr>
          <w:trHeight w:val="827"/>
          <w:jc w:val="center"/>
        </w:trPr>
        <w:tc>
          <w:tcPr>
            <w:tcW w:w="2268" w:type="dxa"/>
            <w:shd w:val="clear" w:color="auto" w:fill="CCCCCC"/>
          </w:tcPr>
          <w:p w:rsidR="001947AE" w:rsidRDefault="001947AE" w:rsidP="00357911">
            <w:pPr>
              <w:pStyle w:val="TableParagraph"/>
              <w:spacing w:before="125"/>
              <w:ind w:left="619" w:right="126" w:hanging="469"/>
              <w:rPr>
                <w:sz w:val="24"/>
              </w:rPr>
            </w:pPr>
            <w:r>
              <w:rPr>
                <w:sz w:val="24"/>
              </w:rPr>
              <w:t xml:space="preserve">What can a Peace Bond </w:t>
            </w:r>
            <w:r>
              <w:rPr>
                <w:sz w:val="24"/>
                <w:u w:val="single"/>
              </w:rPr>
              <w:t>do</w:t>
            </w:r>
            <w:r>
              <w:rPr>
                <w:sz w:val="24"/>
              </w:rPr>
              <w:t>?</w:t>
            </w:r>
          </w:p>
        </w:tc>
        <w:tc>
          <w:tcPr>
            <w:tcW w:w="7309" w:type="dxa"/>
            <w:gridSpan w:val="4"/>
            <w:shd w:val="clear" w:color="auto" w:fill="CCCCCC"/>
          </w:tcPr>
          <w:p w:rsidR="001947AE" w:rsidRDefault="001947AE" w:rsidP="00357911">
            <w:pPr>
              <w:pStyle w:val="TableParagraph"/>
              <w:spacing w:line="237" w:lineRule="auto"/>
              <w:ind w:left="108" w:right="247"/>
              <w:rPr>
                <w:sz w:val="24"/>
              </w:rPr>
            </w:pPr>
            <w:r>
              <w:rPr>
                <w:sz w:val="24"/>
              </w:rPr>
              <w:t xml:space="preserve">A peace bond warns someone not to break the law. If the person breaks the law, then he or she will face criminal charges </w:t>
            </w:r>
            <w:r>
              <w:rPr>
                <w:i/>
                <w:sz w:val="24"/>
              </w:rPr>
              <w:t xml:space="preserve">and </w:t>
            </w:r>
            <w:r>
              <w:rPr>
                <w:sz w:val="24"/>
              </w:rPr>
              <w:t>lose</w:t>
            </w:r>
          </w:p>
          <w:p w:rsidR="001947AE" w:rsidRDefault="001947AE" w:rsidP="00357911">
            <w:pPr>
              <w:pStyle w:val="TableParagraph"/>
              <w:spacing w:line="269" w:lineRule="exact"/>
              <w:ind w:left="108"/>
              <w:rPr>
                <w:sz w:val="24"/>
              </w:rPr>
            </w:pPr>
            <w:proofErr w:type="gramStart"/>
            <w:r>
              <w:rPr>
                <w:sz w:val="24"/>
              </w:rPr>
              <w:t>the</w:t>
            </w:r>
            <w:proofErr w:type="gramEnd"/>
            <w:r>
              <w:rPr>
                <w:sz w:val="24"/>
              </w:rPr>
              <w:t xml:space="preserve"> money (the bond) deposited with the court.</w:t>
            </w:r>
          </w:p>
        </w:tc>
      </w:tr>
      <w:tr w:rsidR="001947AE" w:rsidTr="00357911">
        <w:trPr>
          <w:trHeight w:val="2208"/>
          <w:jc w:val="center"/>
        </w:trPr>
        <w:tc>
          <w:tcPr>
            <w:tcW w:w="2268" w:type="dxa"/>
          </w:tcPr>
          <w:p w:rsidR="001947AE" w:rsidRDefault="001947AE" w:rsidP="00357911">
            <w:pPr>
              <w:pStyle w:val="TableParagraph"/>
              <w:rPr>
                <w:rFonts w:ascii="Times New Roman"/>
                <w:sz w:val="26"/>
              </w:rPr>
            </w:pPr>
          </w:p>
          <w:p w:rsidR="001947AE" w:rsidRDefault="001947AE" w:rsidP="00357911">
            <w:pPr>
              <w:pStyle w:val="TableParagraph"/>
              <w:rPr>
                <w:rFonts w:ascii="Times New Roman"/>
                <w:sz w:val="26"/>
              </w:rPr>
            </w:pPr>
          </w:p>
          <w:p w:rsidR="001947AE" w:rsidRDefault="001947AE" w:rsidP="00357911">
            <w:pPr>
              <w:pStyle w:val="TableParagraph"/>
              <w:spacing w:before="217"/>
              <w:ind w:left="307" w:right="186" w:hanging="97"/>
              <w:rPr>
                <w:sz w:val="24"/>
              </w:rPr>
            </w:pPr>
            <w:r>
              <w:rPr>
                <w:sz w:val="24"/>
              </w:rPr>
              <w:t>Peace Bonds are not bullet proof!</w:t>
            </w:r>
          </w:p>
        </w:tc>
        <w:tc>
          <w:tcPr>
            <w:tcW w:w="7309" w:type="dxa"/>
            <w:gridSpan w:val="4"/>
          </w:tcPr>
          <w:p w:rsidR="001947AE" w:rsidRDefault="001947AE" w:rsidP="00357911">
            <w:pPr>
              <w:pStyle w:val="TableParagraph"/>
              <w:ind w:left="108" w:right="86"/>
              <w:rPr>
                <w:sz w:val="24"/>
              </w:rPr>
            </w:pPr>
            <w:r>
              <w:rPr>
                <w:sz w:val="24"/>
              </w:rPr>
              <w:t xml:space="preserve">A Peace Bond is only made of paper. It cannot stop fists or weapons. A Peace Bond does not offer 24-hour protection. It can’t protect you from </w:t>
            </w:r>
            <w:proofErr w:type="spellStart"/>
            <w:r>
              <w:rPr>
                <w:sz w:val="24"/>
              </w:rPr>
              <w:t>some one</w:t>
            </w:r>
            <w:proofErr w:type="spellEnd"/>
            <w:r>
              <w:rPr>
                <w:sz w:val="24"/>
              </w:rPr>
              <w:t xml:space="preserve"> who doesn’t think about consequences or who doesn’t care about being arrested or losing the bond money.</w:t>
            </w:r>
          </w:p>
          <w:p w:rsidR="001947AE" w:rsidRDefault="001947AE" w:rsidP="00357911">
            <w:pPr>
              <w:pStyle w:val="TableParagraph"/>
              <w:spacing w:before="10"/>
              <w:rPr>
                <w:rFonts w:ascii="Times New Roman"/>
              </w:rPr>
            </w:pPr>
          </w:p>
          <w:p w:rsidR="001947AE" w:rsidRDefault="001947AE" w:rsidP="00357911">
            <w:pPr>
              <w:pStyle w:val="TableParagraph"/>
              <w:spacing w:line="270" w:lineRule="atLeast"/>
              <w:ind w:left="108"/>
              <w:rPr>
                <w:sz w:val="24"/>
              </w:rPr>
            </w:pPr>
            <w:r>
              <w:rPr>
                <w:sz w:val="24"/>
              </w:rPr>
              <w:t>If you fear for your safety, speak to a domestic violence counselor about making a Safety Plan.</w:t>
            </w:r>
          </w:p>
        </w:tc>
      </w:tr>
      <w:tr w:rsidR="001947AE" w:rsidTr="00357911">
        <w:trPr>
          <w:trHeight w:val="2483"/>
          <w:jc w:val="center"/>
        </w:trPr>
        <w:tc>
          <w:tcPr>
            <w:tcW w:w="2268" w:type="dxa"/>
            <w:shd w:val="clear" w:color="auto" w:fill="CCCCCC"/>
          </w:tcPr>
          <w:p w:rsidR="001947AE" w:rsidRDefault="001947AE" w:rsidP="00357911">
            <w:pPr>
              <w:pStyle w:val="TableParagraph"/>
              <w:rPr>
                <w:rFonts w:ascii="Times New Roman"/>
                <w:sz w:val="26"/>
              </w:rPr>
            </w:pPr>
          </w:p>
          <w:p w:rsidR="001947AE" w:rsidRDefault="001947AE" w:rsidP="00357911">
            <w:pPr>
              <w:pStyle w:val="TableParagraph"/>
              <w:rPr>
                <w:rFonts w:ascii="Times New Roman"/>
                <w:sz w:val="26"/>
              </w:rPr>
            </w:pPr>
          </w:p>
          <w:p w:rsidR="001947AE" w:rsidRDefault="001947AE" w:rsidP="00357911">
            <w:pPr>
              <w:pStyle w:val="TableParagraph"/>
              <w:spacing w:before="11"/>
              <w:rPr>
                <w:rFonts w:ascii="Times New Roman"/>
                <w:sz w:val="30"/>
              </w:rPr>
            </w:pPr>
          </w:p>
          <w:p w:rsidR="001947AE" w:rsidRDefault="001947AE" w:rsidP="00357911">
            <w:pPr>
              <w:pStyle w:val="TableParagraph"/>
              <w:ind w:left="138" w:right="111" w:firstLine="142"/>
              <w:rPr>
                <w:sz w:val="24"/>
              </w:rPr>
            </w:pPr>
            <w:r>
              <w:rPr>
                <w:sz w:val="24"/>
              </w:rPr>
              <w:t xml:space="preserve">How can I </w:t>
            </w:r>
            <w:r>
              <w:rPr>
                <w:sz w:val="24"/>
                <w:u w:val="single"/>
              </w:rPr>
              <w:t>apply</w:t>
            </w:r>
            <w:r>
              <w:rPr>
                <w:sz w:val="24"/>
              </w:rPr>
              <w:t xml:space="preserve"> for a Peace Bond?</w:t>
            </w:r>
          </w:p>
        </w:tc>
        <w:tc>
          <w:tcPr>
            <w:tcW w:w="7309" w:type="dxa"/>
            <w:gridSpan w:val="4"/>
            <w:shd w:val="clear" w:color="auto" w:fill="CCCCCC"/>
          </w:tcPr>
          <w:p w:rsidR="001947AE" w:rsidRDefault="001947AE" w:rsidP="00357911">
            <w:pPr>
              <w:pStyle w:val="TableParagraph"/>
              <w:ind w:left="108" w:right="606"/>
              <w:rPr>
                <w:sz w:val="24"/>
              </w:rPr>
            </w:pPr>
            <w:r>
              <w:rPr>
                <w:sz w:val="24"/>
              </w:rPr>
              <w:t>You can apply for a peace bond if someone has threatened to harm you or your property.</w:t>
            </w:r>
          </w:p>
          <w:p w:rsidR="001947AE" w:rsidRDefault="001947AE" w:rsidP="00357911">
            <w:pPr>
              <w:pStyle w:val="TableParagraph"/>
              <w:spacing w:before="10"/>
              <w:rPr>
                <w:rFonts w:ascii="Times New Roman"/>
              </w:rPr>
            </w:pPr>
          </w:p>
          <w:p w:rsidR="001947AE" w:rsidRDefault="001947AE" w:rsidP="00357911">
            <w:pPr>
              <w:pStyle w:val="TableParagraph"/>
              <w:ind w:left="108" w:right="135"/>
              <w:jc w:val="both"/>
              <w:rPr>
                <w:sz w:val="24"/>
              </w:rPr>
            </w:pPr>
            <w:r>
              <w:rPr>
                <w:sz w:val="24"/>
              </w:rPr>
              <w:t>You apply for a Peace Bond by filing a Peace Bond Complaint</w:t>
            </w:r>
            <w:r>
              <w:rPr>
                <w:spacing w:val="-27"/>
                <w:sz w:val="24"/>
              </w:rPr>
              <w:t xml:space="preserve"> </w:t>
            </w:r>
            <w:r>
              <w:rPr>
                <w:sz w:val="24"/>
              </w:rPr>
              <w:t>and Statement of Offense by Complaining Party with the Justice of the Peace in your</w:t>
            </w:r>
            <w:r>
              <w:rPr>
                <w:spacing w:val="-3"/>
                <w:sz w:val="24"/>
              </w:rPr>
              <w:t xml:space="preserve"> </w:t>
            </w:r>
            <w:r>
              <w:rPr>
                <w:sz w:val="24"/>
              </w:rPr>
              <w:t>precinct.</w:t>
            </w:r>
          </w:p>
          <w:p w:rsidR="001947AE" w:rsidRDefault="001947AE" w:rsidP="00357911">
            <w:pPr>
              <w:pStyle w:val="TableParagraph"/>
              <w:rPr>
                <w:rFonts w:ascii="Times New Roman"/>
                <w:sz w:val="24"/>
              </w:rPr>
            </w:pPr>
          </w:p>
          <w:p w:rsidR="001947AE" w:rsidRDefault="001947AE" w:rsidP="00357911">
            <w:pPr>
              <w:pStyle w:val="TableParagraph"/>
              <w:spacing w:line="270" w:lineRule="atLeast"/>
              <w:ind w:left="108" w:right="203"/>
              <w:jc w:val="both"/>
              <w:rPr>
                <w:sz w:val="24"/>
              </w:rPr>
            </w:pPr>
            <w:r>
              <w:rPr>
                <w:sz w:val="24"/>
              </w:rPr>
              <w:t>If the crime has already happened, a criminal complaint should</w:t>
            </w:r>
            <w:r>
              <w:rPr>
                <w:spacing w:val="-28"/>
                <w:sz w:val="24"/>
              </w:rPr>
              <w:t xml:space="preserve"> </w:t>
            </w:r>
            <w:r>
              <w:rPr>
                <w:sz w:val="24"/>
              </w:rPr>
              <w:t>be filed with the police or sheriff, instead of a Peace</w:t>
            </w:r>
            <w:r>
              <w:rPr>
                <w:spacing w:val="-16"/>
                <w:sz w:val="24"/>
              </w:rPr>
              <w:t xml:space="preserve"> </w:t>
            </w:r>
            <w:r>
              <w:rPr>
                <w:sz w:val="24"/>
              </w:rPr>
              <w:t>Bond.</w:t>
            </w:r>
          </w:p>
        </w:tc>
      </w:tr>
      <w:tr w:rsidR="001947AE" w:rsidTr="00357911">
        <w:trPr>
          <w:trHeight w:val="827"/>
          <w:jc w:val="center"/>
        </w:trPr>
        <w:tc>
          <w:tcPr>
            <w:tcW w:w="2395" w:type="dxa"/>
            <w:gridSpan w:val="2"/>
          </w:tcPr>
          <w:p w:rsidR="001947AE" w:rsidRDefault="001947AE" w:rsidP="00357911">
            <w:pPr>
              <w:pStyle w:val="TableParagraph"/>
              <w:spacing w:before="9"/>
              <w:rPr>
                <w:rFonts w:ascii="Times New Roman"/>
              </w:rPr>
            </w:pPr>
          </w:p>
          <w:p w:rsidR="001947AE" w:rsidRDefault="001947AE" w:rsidP="00357911">
            <w:pPr>
              <w:pStyle w:val="TableParagraph"/>
              <w:ind w:left="114"/>
              <w:rPr>
                <w:sz w:val="24"/>
              </w:rPr>
            </w:pPr>
            <w:r>
              <w:rPr>
                <w:sz w:val="24"/>
                <w:u w:val="single"/>
              </w:rPr>
              <w:t>How long</w:t>
            </w:r>
            <w:r>
              <w:rPr>
                <w:sz w:val="24"/>
              </w:rPr>
              <w:t xml:space="preserve"> will it last?</w:t>
            </w:r>
          </w:p>
        </w:tc>
        <w:tc>
          <w:tcPr>
            <w:tcW w:w="2393" w:type="dxa"/>
          </w:tcPr>
          <w:p w:rsidR="001947AE" w:rsidRDefault="001947AE" w:rsidP="00357911">
            <w:pPr>
              <w:pStyle w:val="TableParagraph"/>
              <w:spacing w:before="126"/>
              <w:ind w:left="860" w:right="88" w:hanging="747"/>
              <w:rPr>
                <w:sz w:val="24"/>
              </w:rPr>
            </w:pPr>
            <w:r>
              <w:rPr>
                <w:sz w:val="24"/>
                <w:u w:val="single"/>
              </w:rPr>
              <w:t>Who</w:t>
            </w:r>
            <w:r>
              <w:rPr>
                <w:sz w:val="24"/>
              </w:rPr>
              <w:t xml:space="preserve"> issues a peace bond?</w:t>
            </w:r>
          </w:p>
        </w:tc>
        <w:tc>
          <w:tcPr>
            <w:tcW w:w="2396" w:type="dxa"/>
          </w:tcPr>
          <w:p w:rsidR="001947AE" w:rsidRDefault="001947AE" w:rsidP="00357911">
            <w:pPr>
              <w:pStyle w:val="TableParagraph"/>
              <w:spacing w:before="9"/>
              <w:rPr>
                <w:rFonts w:ascii="Times New Roman"/>
              </w:rPr>
            </w:pPr>
          </w:p>
          <w:p w:rsidR="001947AE" w:rsidRDefault="001947AE" w:rsidP="00357911">
            <w:pPr>
              <w:pStyle w:val="TableParagraph"/>
              <w:ind w:left="176"/>
              <w:rPr>
                <w:sz w:val="24"/>
              </w:rPr>
            </w:pPr>
            <w:r>
              <w:rPr>
                <w:sz w:val="24"/>
              </w:rPr>
              <w:t xml:space="preserve">How is it </w:t>
            </w:r>
            <w:r>
              <w:rPr>
                <w:sz w:val="24"/>
                <w:u w:val="single"/>
              </w:rPr>
              <w:t>enforced</w:t>
            </w:r>
            <w:r>
              <w:rPr>
                <w:sz w:val="24"/>
              </w:rPr>
              <w:t>?</w:t>
            </w:r>
          </w:p>
        </w:tc>
        <w:tc>
          <w:tcPr>
            <w:tcW w:w="2393" w:type="dxa"/>
          </w:tcPr>
          <w:p w:rsidR="001947AE" w:rsidRDefault="001947AE" w:rsidP="00357911">
            <w:pPr>
              <w:pStyle w:val="TableParagraph"/>
              <w:spacing w:line="263" w:lineRule="exact"/>
              <w:ind w:left="320" w:hanging="192"/>
              <w:rPr>
                <w:sz w:val="24"/>
              </w:rPr>
            </w:pPr>
            <w:r>
              <w:rPr>
                <w:sz w:val="24"/>
              </w:rPr>
              <w:t>Do you need to give</w:t>
            </w:r>
          </w:p>
          <w:p w:rsidR="001947AE" w:rsidRDefault="001947AE" w:rsidP="00357911">
            <w:pPr>
              <w:pStyle w:val="TableParagraph"/>
              <w:spacing w:line="270" w:lineRule="atLeast"/>
              <w:ind w:left="248" w:right="241"/>
              <w:jc w:val="center"/>
              <w:rPr>
                <w:sz w:val="24"/>
              </w:rPr>
            </w:pPr>
            <w:proofErr w:type="gramStart"/>
            <w:r>
              <w:rPr>
                <w:sz w:val="24"/>
              </w:rPr>
              <w:t>the</w:t>
            </w:r>
            <w:proofErr w:type="gramEnd"/>
            <w:r>
              <w:rPr>
                <w:sz w:val="24"/>
              </w:rPr>
              <w:t xml:space="preserve"> other person </w:t>
            </w:r>
            <w:r>
              <w:rPr>
                <w:sz w:val="24"/>
                <w:u w:val="single"/>
              </w:rPr>
              <w:t>notice</w:t>
            </w:r>
            <w:r>
              <w:rPr>
                <w:sz w:val="24"/>
              </w:rPr>
              <w:t>?</w:t>
            </w:r>
          </w:p>
        </w:tc>
      </w:tr>
      <w:tr w:rsidR="001947AE" w:rsidTr="00357911">
        <w:trPr>
          <w:trHeight w:val="1267"/>
          <w:jc w:val="center"/>
        </w:trPr>
        <w:tc>
          <w:tcPr>
            <w:tcW w:w="2395" w:type="dxa"/>
            <w:gridSpan w:val="2"/>
            <w:shd w:val="clear" w:color="auto" w:fill="CCCCCC"/>
          </w:tcPr>
          <w:p w:rsidR="001947AE" w:rsidRDefault="001947AE" w:rsidP="00357911">
            <w:pPr>
              <w:pStyle w:val="TableParagraph"/>
              <w:rPr>
                <w:rFonts w:ascii="Times New Roman"/>
                <w:sz w:val="24"/>
              </w:rPr>
            </w:pPr>
          </w:p>
          <w:p w:rsidR="001947AE" w:rsidRDefault="001947AE" w:rsidP="00357911">
            <w:pPr>
              <w:pStyle w:val="TableParagraph"/>
              <w:spacing w:before="1"/>
              <w:rPr>
                <w:rFonts w:ascii="Times New Roman"/>
                <w:sz w:val="19"/>
              </w:rPr>
            </w:pPr>
          </w:p>
          <w:p w:rsidR="001947AE" w:rsidRDefault="001947AE" w:rsidP="00357911">
            <w:pPr>
              <w:pStyle w:val="TableParagraph"/>
              <w:ind w:left="597"/>
            </w:pPr>
            <w:r>
              <w:t>Up to 1 year</w:t>
            </w:r>
          </w:p>
        </w:tc>
        <w:tc>
          <w:tcPr>
            <w:tcW w:w="2393" w:type="dxa"/>
            <w:shd w:val="clear" w:color="auto" w:fill="CCCCCC"/>
          </w:tcPr>
          <w:p w:rsidR="001947AE" w:rsidRDefault="001947AE" w:rsidP="00357911">
            <w:pPr>
              <w:pStyle w:val="TableParagraph"/>
              <w:rPr>
                <w:rFonts w:ascii="Times New Roman"/>
                <w:sz w:val="24"/>
              </w:rPr>
            </w:pPr>
          </w:p>
          <w:p w:rsidR="001947AE" w:rsidRDefault="001947AE" w:rsidP="00357911">
            <w:pPr>
              <w:pStyle w:val="TableParagraph"/>
              <w:spacing w:before="1"/>
              <w:rPr>
                <w:rFonts w:ascii="Times New Roman"/>
                <w:sz w:val="19"/>
              </w:rPr>
            </w:pPr>
          </w:p>
          <w:p w:rsidR="001947AE" w:rsidRDefault="001947AE" w:rsidP="00357911">
            <w:pPr>
              <w:pStyle w:val="TableParagraph"/>
              <w:ind w:left="149"/>
            </w:pPr>
            <w:r>
              <w:t>Justices of the Peace</w:t>
            </w:r>
          </w:p>
        </w:tc>
        <w:tc>
          <w:tcPr>
            <w:tcW w:w="2396" w:type="dxa"/>
            <w:shd w:val="clear" w:color="auto" w:fill="CCCCCC"/>
          </w:tcPr>
          <w:p w:rsidR="001947AE" w:rsidRDefault="001947AE" w:rsidP="00357911">
            <w:pPr>
              <w:pStyle w:val="TableParagraph"/>
              <w:numPr>
                <w:ilvl w:val="0"/>
                <w:numId w:val="1"/>
              </w:numPr>
              <w:tabs>
                <w:tab w:val="left" w:pos="469"/>
                <w:tab w:val="left" w:pos="470"/>
              </w:tabs>
              <w:spacing w:before="116" w:line="242" w:lineRule="auto"/>
              <w:ind w:right="652"/>
            </w:pPr>
            <w:r>
              <w:t>Loss of bond money.</w:t>
            </w:r>
          </w:p>
          <w:p w:rsidR="001947AE" w:rsidRDefault="001947AE" w:rsidP="00357911">
            <w:pPr>
              <w:pStyle w:val="TableParagraph"/>
              <w:numPr>
                <w:ilvl w:val="0"/>
                <w:numId w:val="1"/>
              </w:numPr>
              <w:tabs>
                <w:tab w:val="left" w:pos="469"/>
                <w:tab w:val="left" w:pos="470"/>
              </w:tabs>
              <w:ind w:right="140"/>
            </w:pPr>
            <w:r>
              <w:t>Possible arrest for criminal</w:t>
            </w:r>
            <w:r>
              <w:rPr>
                <w:spacing w:val="-1"/>
              </w:rPr>
              <w:t xml:space="preserve"> </w:t>
            </w:r>
            <w:r>
              <w:t>action.</w:t>
            </w:r>
          </w:p>
        </w:tc>
        <w:tc>
          <w:tcPr>
            <w:tcW w:w="2393" w:type="dxa"/>
            <w:shd w:val="clear" w:color="auto" w:fill="CCCCCC"/>
          </w:tcPr>
          <w:p w:rsidR="001947AE" w:rsidRDefault="001947AE" w:rsidP="00357911">
            <w:pPr>
              <w:pStyle w:val="TableParagraph"/>
              <w:ind w:left="159" w:right="154" w:firstLine="2"/>
              <w:jc w:val="center"/>
            </w:pPr>
            <w:r>
              <w:t>Yes, it is required. The clerk of the court will have to send a</w:t>
            </w:r>
          </w:p>
          <w:p w:rsidR="001947AE" w:rsidRDefault="001947AE" w:rsidP="00357911">
            <w:pPr>
              <w:pStyle w:val="TableParagraph"/>
              <w:spacing w:line="252" w:lineRule="exact"/>
              <w:ind w:left="253" w:right="241"/>
              <w:jc w:val="center"/>
            </w:pPr>
            <w:proofErr w:type="gramStart"/>
            <w:r>
              <w:t>notice</w:t>
            </w:r>
            <w:proofErr w:type="gramEnd"/>
            <w:r>
              <w:t xml:space="preserve"> of the Peace Bond hearing.</w:t>
            </w:r>
          </w:p>
        </w:tc>
      </w:tr>
    </w:tbl>
    <w:p w:rsidR="001947AE" w:rsidRDefault="001947AE" w:rsidP="001947AE">
      <w:pPr>
        <w:pStyle w:val="BodyText"/>
        <w:rPr>
          <w:rFonts w:ascii="Times New Roman"/>
          <w:sz w:val="15"/>
          <w:u w:val="none"/>
        </w:rPr>
      </w:pPr>
    </w:p>
    <w:p w:rsidR="001947AE" w:rsidRDefault="001947AE" w:rsidP="001947AE">
      <w:pPr>
        <w:pStyle w:val="BodyText"/>
        <w:spacing w:before="92" w:line="360" w:lineRule="auto"/>
        <w:ind w:left="307" w:right="328"/>
        <w:rPr>
          <w:u w:val="none"/>
        </w:rPr>
      </w:pPr>
      <w:r>
        <w:rPr>
          <w:u w:val="none"/>
        </w:rPr>
        <w:t xml:space="preserve">A Peace Bond is </w:t>
      </w:r>
      <w:r>
        <w:rPr>
          <w:b/>
          <w:u w:val="thick"/>
        </w:rPr>
        <w:t>not a protective order or a restraining order</w:t>
      </w:r>
      <w:r>
        <w:rPr>
          <w:u w:val="none"/>
        </w:rPr>
        <w:t xml:space="preserve">. A peace bond is only approved or denied by the Judge. If you are filing a peace bond with our court, the information you provide must be true and correct. If you knowingly provide false information, criminal action will be taken. You must fill out our form completely. We are not attorneys, so we </w:t>
      </w:r>
      <w:proofErr w:type="spellStart"/>
      <w:r>
        <w:rPr>
          <w:u w:val="none"/>
        </w:rPr>
        <w:t>can not</w:t>
      </w:r>
      <w:proofErr w:type="spellEnd"/>
      <w:r>
        <w:rPr>
          <w:u w:val="none"/>
        </w:rPr>
        <w:t xml:space="preserve"> assist you in filling out our form. If you do not know how to fill out the form, you must contact an attorney.</w:t>
      </w:r>
    </w:p>
    <w:p w:rsidR="00EA3A2B" w:rsidRDefault="00EA3A2B">
      <w:bookmarkStart w:id="0" w:name="_GoBack"/>
      <w:bookmarkEnd w:id="0"/>
    </w:p>
    <w:sectPr w:rsidR="00EA3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769"/>
    <w:multiLevelType w:val="hybridMultilevel"/>
    <w:tmpl w:val="75CA47A2"/>
    <w:lvl w:ilvl="0" w:tplc="8D28B70E">
      <w:numFmt w:val="bullet"/>
      <w:lvlText w:val=""/>
      <w:lvlJc w:val="left"/>
      <w:pPr>
        <w:ind w:left="469" w:hanging="360"/>
      </w:pPr>
      <w:rPr>
        <w:rFonts w:ascii="Wingdings" w:eastAsia="Wingdings" w:hAnsi="Wingdings" w:cs="Wingdings" w:hint="default"/>
        <w:w w:val="100"/>
        <w:sz w:val="22"/>
        <w:szCs w:val="22"/>
        <w:lang w:val="en-US" w:eastAsia="en-US" w:bidi="en-US"/>
      </w:rPr>
    </w:lvl>
    <w:lvl w:ilvl="1" w:tplc="1492AA94">
      <w:numFmt w:val="bullet"/>
      <w:lvlText w:val="•"/>
      <w:lvlJc w:val="left"/>
      <w:pPr>
        <w:ind w:left="652" w:hanging="360"/>
      </w:pPr>
      <w:rPr>
        <w:rFonts w:hint="default"/>
        <w:lang w:val="en-US" w:eastAsia="en-US" w:bidi="en-US"/>
      </w:rPr>
    </w:lvl>
    <w:lvl w:ilvl="2" w:tplc="85B62FE8">
      <w:numFmt w:val="bullet"/>
      <w:lvlText w:val="•"/>
      <w:lvlJc w:val="left"/>
      <w:pPr>
        <w:ind w:left="845" w:hanging="360"/>
      </w:pPr>
      <w:rPr>
        <w:rFonts w:hint="default"/>
        <w:lang w:val="en-US" w:eastAsia="en-US" w:bidi="en-US"/>
      </w:rPr>
    </w:lvl>
    <w:lvl w:ilvl="3" w:tplc="211EF6BC">
      <w:numFmt w:val="bullet"/>
      <w:lvlText w:val="•"/>
      <w:lvlJc w:val="left"/>
      <w:pPr>
        <w:ind w:left="1037" w:hanging="360"/>
      </w:pPr>
      <w:rPr>
        <w:rFonts w:hint="default"/>
        <w:lang w:val="en-US" w:eastAsia="en-US" w:bidi="en-US"/>
      </w:rPr>
    </w:lvl>
    <w:lvl w:ilvl="4" w:tplc="263C163E">
      <w:numFmt w:val="bullet"/>
      <w:lvlText w:val="•"/>
      <w:lvlJc w:val="left"/>
      <w:pPr>
        <w:ind w:left="1230" w:hanging="360"/>
      </w:pPr>
      <w:rPr>
        <w:rFonts w:hint="default"/>
        <w:lang w:val="en-US" w:eastAsia="en-US" w:bidi="en-US"/>
      </w:rPr>
    </w:lvl>
    <w:lvl w:ilvl="5" w:tplc="B2E206BC">
      <w:numFmt w:val="bullet"/>
      <w:lvlText w:val="•"/>
      <w:lvlJc w:val="left"/>
      <w:pPr>
        <w:ind w:left="1423" w:hanging="360"/>
      </w:pPr>
      <w:rPr>
        <w:rFonts w:hint="default"/>
        <w:lang w:val="en-US" w:eastAsia="en-US" w:bidi="en-US"/>
      </w:rPr>
    </w:lvl>
    <w:lvl w:ilvl="6" w:tplc="B0E276A0">
      <w:numFmt w:val="bullet"/>
      <w:lvlText w:val="•"/>
      <w:lvlJc w:val="left"/>
      <w:pPr>
        <w:ind w:left="1615" w:hanging="360"/>
      </w:pPr>
      <w:rPr>
        <w:rFonts w:hint="default"/>
        <w:lang w:val="en-US" w:eastAsia="en-US" w:bidi="en-US"/>
      </w:rPr>
    </w:lvl>
    <w:lvl w:ilvl="7" w:tplc="45DED360">
      <w:numFmt w:val="bullet"/>
      <w:lvlText w:val="•"/>
      <w:lvlJc w:val="left"/>
      <w:pPr>
        <w:ind w:left="1808" w:hanging="360"/>
      </w:pPr>
      <w:rPr>
        <w:rFonts w:hint="default"/>
        <w:lang w:val="en-US" w:eastAsia="en-US" w:bidi="en-US"/>
      </w:rPr>
    </w:lvl>
    <w:lvl w:ilvl="8" w:tplc="B9CA0C5A">
      <w:numFmt w:val="bullet"/>
      <w:lvlText w:val="•"/>
      <w:lvlJc w:val="left"/>
      <w:pPr>
        <w:ind w:left="200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AE"/>
    <w:rsid w:val="001947AE"/>
    <w:rsid w:val="00CA47FD"/>
    <w:rsid w:val="00EA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B6DB9-1D68-409B-ABDD-4A3DA23D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947AE"/>
    <w:pPr>
      <w:widowControl w:val="0"/>
      <w:autoSpaceDE w:val="0"/>
      <w:autoSpaceDN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947AE"/>
    <w:rPr>
      <w:sz w:val="24"/>
      <w:szCs w:val="24"/>
      <w:u w:val="single" w:color="000000"/>
    </w:rPr>
  </w:style>
  <w:style w:type="character" w:customStyle="1" w:styleId="BodyTextChar">
    <w:name w:val="Body Text Char"/>
    <w:basedOn w:val="DefaultParagraphFont"/>
    <w:link w:val="BodyText"/>
    <w:uiPriority w:val="1"/>
    <w:rsid w:val="001947AE"/>
    <w:rPr>
      <w:rFonts w:ascii="Arial" w:eastAsia="Arial" w:hAnsi="Arial" w:cs="Arial"/>
      <w:sz w:val="24"/>
      <w:szCs w:val="24"/>
      <w:u w:val="single" w:color="000000"/>
      <w:lang w:bidi="en-US"/>
    </w:rPr>
  </w:style>
  <w:style w:type="paragraph" w:customStyle="1" w:styleId="TableParagraph">
    <w:name w:val="Table Paragraph"/>
    <w:basedOn w:val="Normal"/>
    <w:uiPriority w:val="1"/>
    <w:qFormat/>
    <w:rsid w:val="00194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Watkins</dc:creator>
  <cp:keywords/>
  <dc:description/>
  <cp:lastModifiedBy>Krystal Watkins</cp:lastModifiedBy>
  <cp:revision>1</cp:revision>
  <dcterms:created xsi:type="dcterms:W3CDTF">2019-01-02T21:38:00Z</dcterms:created>
  <dcterms:modified xsi:type="dcterms:W3CDTF">2019-01-02T21:38:00Z</dcterms:modified>
</cp:coreProperties>
</file>